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7016"/>
        <w:gridCol w:w="2339"/>
      </w:tblGrid>
      <w:tr w:rsidR="002A56EC">
        <w:trPr>
          <w:divId w:val="1044256732"/>
          <w:trHeight w:val="238"/>
        </w:trPr>
        <w:tc>
          <w:tcPr>
            <w:tcW w:w="3750" w:type="pct"/>
            <w:tcMar>
              <w:top w:w="0" w:type="dxa"/>
              <w:left w:w="6" w:type="dxa"/>
              <w:bottom w:w="0" w:type="dxa"/>
              <w:right w:w="6" w:type="dxa"/>
            </w:tcMar>
            <w:hideMark/>
          </w:tcPr>
          <w:p w:rsidR="002A56EC" w:rsidRDefault="002A56EC">
            <w:pPr>
              <w:rPr>
                <w:sz w:val="20"/>
                <w:szCs w:val="20"/>
              </w:rPr>
            </w:pPr>
            <w:bookmarkStart w:id="0" w:name="_GoBack"/>
            <w:bookmarkEnd w:id="0"/>
          </w:p>
        </w:tc>
        <w:tc>
          <w:tcPr>
            <w:tcW w:w="1250" w:type="pct"/>
            <w:tcMar>
              <w:top w:w="0" w:type="dxa"/>
              <w:left w:w="6" w:type="dxa"/>
              <w:bottom w:w="0" w:type="dxa"/>
              <w:right w:w="6" w:type="dxa"/>
            </w:tcMar>
            <w:hideMark/>
          </w:tcPr>
          <w:p w:rsidR="002A56EC" w:rsidRDefault="002A56EC">
            <w:pPr>
              <w:pStyle w:val="capu1"/>
            </w:pPr>
            <w:r>
              <w:t>УТВЕРЖДЕНО</w:t>
            </w:r>
          </w:p>
          <w:p w:rsidR="002A56EC" w:rsidRDefault="002A56EC">
            <w:pPr>
              <w:pStyle w:val="cap1"/>
            </w:pPr>
            <w:r>
              <w:t>Постановление</w:t>
            </w:r>
            <w:r>
              <w:br/>
              <w:t>Министерства</w:t>
            </w:r>
            <w:r>
              <w:br/>
              <w:t>по налогам и сборам</w:t>
            </w:r>
            <w:r>
              <w:br/>
              <w:t>Республики Беларусь</w:t>
            </w:r>
            <w:r>
              <w:br/>
              <w:t>03.01.2019 № 2</w:t>
            </w:r>
          </w:p>
        </w:tc>
      </w:tr>
    </w:tbl>
    <w:p w:rsidR="002A56EC" w:rsidRDefault="002A56EC">
      <w:pPr>
        <w:pStyle w:val="titleu"/>
        <w:divId w:val="1044256732"/>
        <w:rPr>
          <w:lang w:val="ru-RU"/>
        </w:rPr>
      </w:pPr>
      <w:r>
        <w:rPr>
          <w:lang w:val="ru-RU"/>
        </w:rPr>
        <w:t>ИНСТРУКЦИЯ</w:t>
      </w:r>
      <w:r>
        <w:rPr>
          <w:lang w:val="ru-RU"/>
        </w:rPr>
        <w:br/>
        <w:t>о порядке представления подтверждения постоянного местонахождения иностранной организации, международной организации</w:t>
      </w:r>
    </w:p>
    <w:p w:rsidR="002A56EC" w:rsidRDefault="002A56EC">
      <w:pPr>
        <w:pStyle w:val="point"/>
        <w:divId w:val="1044256732"/>
        <w:rPr>
          <w:lang w:val="ru-RU"/>
        </w:rPr>
      </w:pPr>
      <w:r>
        <w:rPr>
          <w:lang w:val="ru-RU"/>
        </w:rPr>
        <w:t>1. Настоящая Инструкция определяет порядок представления подтверждения постоянного местонахождения иностранной организации, международной организации (далее – иностранная организация).</w:t>
      </w:r>
    </w:p>
    <w:p w:rsidR="002A56EC" w:rsidRDefault="002A56EC">
      <w:pPr>
        <w:pStyle w:val="point"/>
        <w:divId w:val="1044256732"/>
        <w:rPr>
          <w:lang w:val="ru-RU"/>
        </w:rPr>
      </w:pPr>
      <w:r>
        <w:rPr>
          <w:lang w:val="ru-RU"/>
        </w:rPr>
        <w:t>2. Для получения освобождения от удержания и перечисления в бюджет налога на доходы у источника выплаты дохода или удержания и перечисления в бюджет налога на доходы у источника выплаты дохода по пониженным ставкам, установленным международным договором Республики Беларусь по вопросам налогообложения (об избежании двойного налогообложения), иностранная организация самостоятельно или через налогового агента представляет в налоговые органы Республики Беларусь подтверждение того, что она имеет постоянное местонахождение в том иностранном государстве, с которым Республика Беларусь имеет действующий для нее международный договор Республики Беларусь по вопросам налогообложения (далее – подтверждение постоянного местонахождения).</w:t>
      </w:r>
    </w:p>
    <w:p w:rsidR="002A56EC" w:rsidRDefault="002A56EC">
      <w:pPr>
        <w:pStyle w:val="newncpi"/>
        <w:divId w:val="1044256732"/>
        <w:rPr>
          <w:lang w:val="ru-RU"/>
        </w:rPr>
      </w:pPr>
      <w:r>
        <w:rPr>
          <w:lang w:val="ru-RU"/>
        </w:rPr>
        <w:t>Подтверждение постоянного местонахождения представляется в виде заявления по формам согласно приложению 1 или приложению 2 или справки, составленной в произвольной форме, или справки (иного документа) по форме, согласованной с компетентным органом иностранного государства, с которым Республика Беларусь имеет международный договор по вопросам налогообложения, либо справки (иного документа) по форме, установленной в иностранном государстве, либо выписки из международного справочника «The Bankers Almanac», международных каталогов информационного ресурса SWIFTRef, онлайн-сервиса «BIC Search» компании S.W.I.F.T. SC (Бельгия) или международного справочника «Airline Coding Directory» (издание «International Air Transport Association», Montreal – Geneva), которые прилагаются налоговым агентом к налоговой декларации (расчету) по налогу на доходы либо могут быть представлены в налоговый орган до установленного законодательством срока её представления.</w:t>
      </w:r>
    </w:p>
    <w:p w:rsidR="002A56EC" w:rsidRDefault="002A56EC">
      <w:pPr>
        <w:pStyle w:val="newncpi"/>
        <w:divId w:val="1044256732"/>
        <w:rPr>
          <w:lang w:val="ru-RU"/>
        </w:rPr>
      </w:pPr>
      <w:r>
        <w:rPr>
          <w:lang w:val="ru-RU"/>
        </w:rPr>
        <w:t>В налоговый орган Республики Беларусь представляется на бумажном носителе либо в порядке, установленном частью третьей пункта 1 статьи 194 Налогового кодекса Республики Беларусь, графический образ подтверждения постоянного местонахождения (далее – графический образ).</w:t>
      </w:r>
    </w:p>
    <w:p w:rsidR="002A56EC" w:rsidRDefault="002A56EC">
      <w:pPr>
        <w:pStyle w:val="newncpi"/>
        <w:divId w:val="1044256732"/>
        <w:rPr>
          <w:lang w:val="ru-RU"/>
        </w:rPr>
      </w:pPr>
      <w:r>
        <w:rPr>
          <w:lang w:val="ru-RU"/>
        </w:rPr>
        <w:t>Положения части третьей настоящего пункта применяются в следующих случаях:</w:t>
      </w:r>
    </w:p>
    <w:p w:rsidR="002A56EC" w:rsidRDefault="002A56EC">
      <w:pPr>
        <w:pStyle w:val="newncpi"/>
        <w:divId w:val="1044256732"/>
        <w:rPr>
          <w:lang w:val="ru-RU"/>
        </w:rPr>
      </w:pPr>
      <w:r>
        <w:rPr>
          <w:lang w:val="ru-RU"/>
        </w:rPr>
        <w:t>подтверждение постоянного местонахождения выдано в качестве содержащего электронную цифровую подпись компетентного органа иностранного государства документа в электронном виде или направлено иностранной организации таким органом в электронном виде в ином порядке, установленном в этом иностранном государстве;</w:t>
      </w:r>
    </w:p>
    <w:p w:rsidR="002A56EC" w:rsidRDefault="002A56EC">
      <w:pPr>
        <w:pStyle w:val="newncpi"/>
        <w:divId w:val="1044256732"/>
        <w:rPr>
          <w:lang w:val="ru-RU"/>
        </w:rPr>
      </w:pPr>
      <w:r>
        <w:rPr>
          <w:lang w:val="ru-RU"/>
        </w:rPr>
        <w:t>подтверждение постоянного местонахождения, содержащее код проверки его подлинности, размещено на сайте компетентного органа иностранного государства;</w:t>
      </w:r>
    </w:p>
    <w:p w:rsidR="002A56EC" w:rsidRDefault="002A56EC">
      <w:pPr>
        <w:pStyle w:val="newncpi"/>
        <w:divId w:val="1044256732"/>
        <w:rPr>
          <w:lang w:val="ru-RU"/>
        </w:rPr>
      </w:pPr>
      <w:r>
        <w:rPr>
          <w:lang w:val="ru-RU"/>
        </w:rPr>
        <w:t>подтверждение постоянного местонахождения, содержащее заверение компетентного органа иностранного государства, размещено на сайте иностранной организации в глобальной компьютерной сети Интернет, в отношении дохода которой у налогового агента возникают обязанности, определенные статьей 23 Налогового кодекса Республики Беларусь.</w:t>
      </w:r>
    </w:p>
    <w:p w:rsidR="002A56EC" w:rsidRDefault="002A56EC">
      <w:pPr>
        <w:pStyle w:val="newncpi"/>
        <w:divId w:val="1044256732"/>
        <w:rPr>
          <w:lang w:val="ru-RU"/>
        </w:rPr>
      </w:pPr>
      <w:r>
        <w:rPr>
          <w:lang w:val="ru-RU"/>
        </w:rPr>
        <w:lastRenderedPageBreak/>
        <w:t>Представление подтверждения постоянного местонахождения налоговым агентом производится без доверенности.</w:t>
      </w:r>
    </w:p>
    <w:p w:rsidR="002A56EC" w:rsidRDefault="002A56EC">
      <w:pPr>
        <w:pStyle w:val="newncpi"/>
        <w:divId w:val="1044256732"/>
        <w:rPr>
          <w:lang w:val="ru-RU"/>
        </w:rPr>
      </w:pPr>
      <w:r>
        <w:rPr>
          <w:lang w:val="ru-RU"/>
        </w:rPr>
        <w:t>Если начисление (выплата) дохода иностранной организации осуществляется через обособленные структурные подразделения белорусской организации, а подтверждение постоянного местонахождения представлено по месту нахождения белорусской организации (в головную организацию), такая организация осуществляет перевод представленного ей иностранной организацией подтверждения постоянного местонахождения с иностранного языка на белорусский или русский язык, изготавливает необходимое количество копий подтверждения и его перевода, заверяет их записью: «Копия верна» с указанием должности служащего, фамилии, собственного имени, отчества (если таковое имеется), учинением подписи должностного лица, произведшего запись. Указанные копии такая белорусская организация вправе заверить печатью. Налоговый орган по месту постановки на учет такой организации заверяет экземпляры копий путем учинения записи: «Верно», заверяемой подписью должностного лица налогового органа и гербовой печатью. Заверенные таким образом копии подтверждения постоянного местонахождения и его перевода с указанием налогового органа, в который представлен подлинник подтверждения, передаются налоговым органом налоговому агенту для представления в налоговые органы по месту нахождения обособленных структурных подразделений белорусской организации для целей неудержания налога на доходы или удержания налога по пониженным ставкам.</w:t>
      </w:r>
    </w:p>
    <w:p w:rsidR="002A56EC" w:rsidRDefault="002A56EC">
      <w:pPr>
        <w:pStyle w:val="newncpi"/>
        <w:divId w:val="1044256732"/>
        <w:rPr>
          <w:lang w:val="ru-RU"/>
        </w:rPr>
      </w:pPr>
      <w:r>
        <w:rPr>
          <w:lang w:val="ru-RU"/>
        </w:rPr>
        <w:t>Если в течение финансового года начисление (выплата) дохода иностранной организации производится несколькими белорусскими организациями или индивидуальными предпринимателями и эта иностранная организация представила подтверждение постоянного местонахождения одной организации или одному индивидуальному предпринимателю, такая организация или такой индивидуальный предприниматель осуществляет перевод представленного подтверждения на русский или белорусский язык, изготавливает по запросам других белорусских организаций или индивидуальных предпринимателей либо по поручению иностранной организации необходимое количество копий и представляет подлинный экземпляр и копии в налоговый орган по месту своей постановки на учет. Указанный налоговый орган заверяет экземпляры копий путем учинения записи: «Верно», заверяемой подписью должностного лица налогового органа и гербовой печатью. Заверенные таким образом копии подтверждения постоянного местонахождения с указанием налогового органа, в который представлен подлинник подтверждения, возвращаются представившим их белорусской организации или индивидуальному предпринимателю, а подлинный экземпляр остается в налоговом органе, удостоверившем копии.</w:t>
      </w:r>
    </w:p>
    <w:p w:rsidR="002A56EC" w:rsidRDefault="002A56EC">
      <w:pPr>
        <w:pStyle w:val="newncpi"/>
        <w:divId w:val="1044256732"/>
        <w:rPr>
          <w:lang w:val="ru-RU"/>
        </w:rPr>
      </w:pPr>
      <w:r>
        <w:rPr>
          <w:lang w:val="ru-RU"/>
        </w:rPr>
        <w:t>Подтверждение постоянного местонахождения иностранной организации может представляться в налоговые органы Республики Беларусь как до, так и после уплаты налога в порядке, установленном настоящей Инструкцией.</w:t>
      </w:r>
    </w:p>
    <w:p w:rsidR="002A56EC" w:rsidRDefault="002A56EC">
      <w:pPr>
        <w:pStyle w:val="newncpi"/>
        <w:divId w:val="1044256732"/>
        <w:rPr>
          <w:lang w:val="ru-RU"/>
        </w:rPr>
      </w:pPr>
      <w:r>
        <w:rPr>
          <w:lang w:val="ru-RU"/>
        </w:rPr>
        <w:t>Если иностранная организация проинформировала налогового агента о факте предоставления подлинного экземпляра подтверждения постоянного местонахождения другому налоговому агенту, то первый налоговый агент вправе обратиться в налоговый орган по месту постановки на учет такого другого налогового агента за получением копии такого подтверждения.</w:t>
      </w:r>
    </w:p>
    <w:p w:rsidR="002A56EC" w:rsidRDefault="002A56EC">
      <w:pPr>
        <w:pStyle w:val="newncpi"/>
        <w:divId w:val="1044256732"/>
        <w:rPr>
          <w:lang w:val="ru-RU"/>
        </w:rPr>
      </w:pPr>
      <w:r>
        <w:rPr>
          <w:lang w:val="ru-RU"/>
        </w:rPr>
        <w:t>В случае получения указанного в части девятой настоящего пункта обращения налоговый орган заверяет копию подтверждения постоянного местонахождения в порядке, установленном частью седьмой настоящего пункта, и осуществляет ее передачу обратившемуся налоговому агенту либо информирует его о невозможности заверения копии, если подлинный экземпляр подтверждения постоянного местонахождения содержит сведения, составляющие налоговую тайну, либо не поступал в такой налоговый орган на бумажном носителе, либо не распространяется на период, указанный в обращении налогового агента.</w:t>
      </w:r>
    </w:p>
    <w:p w:rsidR="002A56EC" w:rsidRDefault="002A56EC">
      <w:pPr>
        <w:pStyle w:val="newncpi"/>
        <w:divId w:val="1044256732"/>
        <w:rPr>
          <w:lang w:val="ru-RU"/>
        </w:rPr>
      </w:pPr>
      <w:r>
        <w:rPr>
          <w:lang w:val="ru-RU"/>
        </w:rPr>
        <w:lastRenderedPageBreak/>
        <w:t>В отношении подтверждений постоянного местонахождения, указанных в частях третьей и четвертой настоящего пункта, не требуется заверение налоговыми органами Республики Беларусь в установленном настоящим пунктом порядке копий подтверждений постоянного местонахождения.</w:t>
      </w:r>
    </w:p>
    <w:p w:rsidR="002A56EC" w:rsidRDefault="002A56EC">
      <w:pPr>
        <w:pStyle w:val="newncpi"/>
        <w:divId w:val="1044256732"/>
        <w:rPr>
          <w:lang w:val="ru-RU"/>
        </w:rPr>
      </w:pPr>
      <w:r>
        <w:rPr>
          <w:lang w:val="ru-RU"/>
        </w:rPr>
        <w:t>Налоговый агент или иностранная организация, представившие подлинный экземпляр подтверждения постоянного местонахождения на бумажном носителе и его перевод на русский или белорусский язык, вправе представить для заверения один экземпляр его копии и перевода и указать список наименований и УНП налоговых агентов (далее в настоящей части – список), для которых оно необходимо. В этом случае в течение трех рабочих дней со дня получения указанных в настоящей части документов налоговый орган, в который представлен подлинный экземпляр подтверждения, заверяет копию подтверждения постоянного местонахождения в порядке, установленном частью седьмой настоящего пункта, сканирует ее и перевод и направляет отсканированные копию подтверждения и перевод для включения в дела налоговых агентов, указанных в списке, в налоговые органы по месту постановки на учет с уведомлением об этом налогового агента или иностранной организации, представивших подлинный экземпляр подтверждения постоянного местонахождения. Отсканированные копия подтверждения и перевод направляются в электронном виде с сопроводительным письмом в адрес налогового органа, если налоговый агент, представивший подлинный экземпляр подтверждения, и налоговый агент, в налоговый орган по месту постановки на учет которого они направляются, состоят на учете в разных инспекциях МНС (управлениях (отделах) по работе с плательщиками). Налоговым агентам, указанным в списке, не требуется представлять в налоговый орган заверенную копию подтверждения постоянного местонахождения, которая направлена в их дело, либо его подлинный экземпляр и его перевод.</w:t>
      </w:r>
    </w:p>
    <w:p w:rsidR="002A56EC" w:rsidRDefault="002A56EC">
      <w:pPr>
        <w:pStyle w:val="newncpi"/>
        <w:divId w:val="1044256732"/>
        <w:rPr>
          <w:lang w:val="ru-RU"/>
        </w:rPr>
      </w:pPr>
      <w:r>
        <w:rPr>
          <w:lang w:val="ru-RU"/>
        </w:rPr>
        <w:t>Налоговый орган не заверяет копии и информирует лицо, обратившееся за заверением копии подтверждения постоянного местонахождения, о невозможности заверения копии в случае несоответствия подлинного экземпляра подтверждения постоянного местонахождения требованиям, установленным настоящей Инструкцией.</w:t>
      </w:r>
    </w:p>
    <w:p w:rsidR="002A56EC" w:rsidRDefault="002A56EC">
      <w:pPr>
        <w:pStyle w:val="point"/>
        <w:divId w:val="1044256732"/>
        <w:rPr>
          <w:lang w:val="ru-RU"/>
        </w:rPr>
      </w:pPr>
      <w:r>
        <w:rPr>
          <w:lang w:val="ru-RU"/>
        </w:rPr>
        <w:t>3. Для получения освобождения от удержания и перечисления в бюджет налога на доходы у источника выплаты или удержания и перечисления в бюджет налога у источника выплаты по пониженным ставкам иностранная организация представляет в налоговый орган Республики Беларусь заявление по форме согласно приложению 1 или справку (иной документ) по форме, согласованной с компетентным органом государства, с которым Республика Беларусь имеет международный договор Республики Беларусь по вопросам налогообложения. Заявление должно быть заверено компетентным органом государства постоянного местонахождения иностранной организации.</w:t>
      </w:r>
    </w:p>
    <w:p w:rsidR="002A56EC" w:rsidRDefault="002A56EC">
      <w:pPr>
        <w:pStyle w:val="newncpi"/>
        <w:divId w:val="1044256732"/>
        <w:rPr>
          <w:lang w:val="ru-RU"/>
        </w:rPr>
      </w:pPr>
      <w:r>
        <w:rPr>
          <w:lang w:val="ru-RU"/>
        </w:rPr>
        <w:t>При отсутствии заявления, указанного в части первой настоящего пункта, налог на доходы удерживается и перечисляется в бюджет в установленном порядке. При наличии у иностранной организации права на освобождение от удержания и перечисления в бюджет налога на доходы у источника выплаты или удержание и перечисление в бюджет налога у источника выплаты дохода по пониженным ставкам возврат или зачет удержанных сумм налога производится в установленном порядке на основании заявления о возврате (зачете) налога по форме согласно приложению 2 или справки (иного документа) по форме, согласованной с компетентным органом государства, с которым Республика Беларусь имеет международный договор Республики Беларусь по вопросам налогообложения.</w:t>
      </w:r>
    </w:p>
    <w:p w:rsidR="002A56EC" w:rsidRDefault="002A56EC">
      <w:pPr>
        <w:pStyle w:val="newncpi"/>
        <w:divId w:val="1044256732"/>
        <w:rPr>
          <w:lang w:val="ru-RU"/>
        </w:rPr>
      </w:pPr>
      <w:r>
        <w:rPr>
          <w:lang w:val="ru-RU"/>
        </w:rPr>
        <w:t xml:space="preserve">Основанием для неудержания и неперечисления в бюджет налога на доходы или удержания и перечисления в бюджет налога по пониженным ставкам с учетом положений соответствующего международного договора Республики Беларусь, если иное не установлено пунктом 4 статьи 194 Налогового кодекса Республики Беларусь, при начислении (выплате) дохода иностранной организации либо для возврата или зачета удержанных и перечисленных в бюджет сумм налога может также являться справка, </w:t>
      </w:r>
      <w:r>
        <w:rPr>
          <w:lang w:val="ru-RU"/>
        </w:rPr>
        <w:lastRenderedPageBreak/>
        <w:t>составленная в произвольной форме, подтверждающая факт постоянного местонахождения иностранной организации в государстве, с которым Республика Беларусь имеет международный договор Республики Беларусь по вопросам налогообложения, заверенная компетентным органом этого государства (далее – справка). Для целей, указанных в настоящей части, справка должна иметь следующие обязательные реквизиты:</w:t>
      </w:r>
    </w:p>
    <w:p w:rsidR="002A56EC" w:rsidRDefault="002A56EC">
      <w:pPr>
        <w:pStyle w:val="newncpi"/>
        <w:divId w:val="1044256732"/>
        <w:rPr>
          <w:lang w:val="ru-RU"/>
        </w:rPr>
      </w:pPr>
      <w:r>
        <w:rPr>
          <w:lang w:val="ru-RU"/>
        </w:rPr>
        <w:t>дата выдачи (или на какой период действительна);</w:t>
      </w:r>
    </w:p>
    <w:p w:rsidR="002A56EC" w:rsidRDefault="002A56EC">
      <w:pPr>
        <w:pStyle w:val="newncpi"/>
        <w:divId w:val="1044256732"/>
        <w:rPr>
          <w:lang w:val="ru-RU"/>
        </w:rPr>
      </w:pPr>
      <w:r>
        <w:rPr>
          <w:lang w:val="ru-RU"/>
        </w:rPr>
        <w:t>полное наименование иностранной организации и ее юридический адрес;</w:t>
      </w:r>
    </w:p>
    <w:p w:rsidR="002A56EC" w:rsidRDefault="002A56EC">
      <w:pPr>
        <w:pStyle w:val="newncpi"/>
        <w:divId w:val="1044256732"/>
        <w:rPr>
          <w:lang w:val="ru-RU"/>
        </w:rPr>
      </w:pPr>
      <w:r>
        <w:rPr>
          <w:lang w:val="ru-RU"/>
        </w:rPr>
        <w:t>подтверждение того, что иностранная организация являлась (является) лицом с постоянным местонахождением в государстве (с указанием государства) для целей применения международного договора Республики Беларусь по вопросам налогообложения (с указанием названия международного договора) в соответствующем периоде.</w:t>
      </w:r>
    </w:p>
    <w:p w:rsidR="002A56EC" w:rsidRDefault="002A56EC">
      <w:pPr>
        <w:pStyle w:val="point"/>
        <w:divId w:val="1044256732"/>
        <w:rPr>
          <w:lang w:val="ru-RU"/>
        </w:rPr>
      </w:pPr>
      <w:r>
        <w:rPr>
          <w:lang w:val="ru-RU"/>
        </w:rPr>
        <w:t>4. Документы (заявление или справка), являющиеся подтверждением постоянного местонахождения иностранной организации, представляются в оригинале вместе с копией, которая должна быть заверена подписью должностного лица налогового агента (иностранной организации). Графический образ представляется вместе с копией, которая должна быть заверена подписью должностного лица налогового агента (иностранной организации). Указанные копии налоговый агент (иностранная организация) вправе заверить печатью. Указанные в настоящей части копии представляются в налоговый орган только в случае представления документов, с которых они сделаны, в налоговый орган на бумажном носителе.</w:t>
      </w:r>
    </w:p>
    <w:p w:rsidR="002A56EC" w:rsidRDefault="002A56EC">
      <w:pPr>
        <w:pStyle w:val="newncpi"/>
        <w:divId w:val="1044256732"/>
        <w:rPr>
          <w:lang w:val="ru-RU"/>
        </w:rPr>
      </w:pPr>
      <w:r>
        <w:rPr>
          <w:lang w:val="ru-RU"/>
        </w:rPr>
        <w:t>Налоговым органом на оригинале и копии заявления или справки, графическом образе и его копии учиняется запись: «Принято к рассмотрению» с указанием даты приема документов, проставляется подпись должностного лица налогового органа и дается ее расшифровка.</w:t>
      </w:r>
    </w:p>
    <w:p w:rsidR="002A56EC" w:rsidRDefault="002A56EC">
      <w:pPr>
        <w:pStyle w:val="newncpi"/>
        <w:divId w:val="1044256732"/>
        <w:rPr>
          <w:lang w:val="ru-RU"/>
        </w:rPr>
      </w:pPr>
      <w:r>
        <w:rPr>
          <w:lang w:val="ru-RU"/>
        </w:rPr>
        <w:t>Подтверждение постоянного местонахождения иностранной организации может быть представлено в виде электронного документа в порядке, установленном частью третьей пункта 1 статьи 194 Налогового кодекса Республики Беларусь.</w:t>
      </w:r>
    </w:p>
    <w:p w:rsidR="002A56EC" w:rsidRDefault="002A56EC">
      <w:pPr>
        <w:pStyle w:val="newncpi"/>
        <w:divId w:val="1044256732"/>
        <w:rPr>
          <w:lang w:val="ru-RU"/>
        </w:rPr>
      </w:pPr>
      <w:r>
        <w:rPr>
          <w:lang w:val="ru-RU"/>
        </w:rPr>
        <w:t>В случае несоответствия заявления или справки, графического образа требованиям, установленным настоящей Инструкцией, налоговый орган в течение 5 рабочих дней со дня получения заявления или справки, графического образа (а если такой документ представлен вместе с заявлением о зачете (возврате) сумм налогов, сборов (пошлин), пеней, то в соответствующие сроки для осуществления этих административных процедур) письменно информирует об этом налогового агента (иностранную организацию).</w:t>
      </w:r>
    </w:p>
    <w:p w:rsidR="002A56EC" w:rsidRDefault="002A56EC">
      <w:pPr>
        <w:pStyle w:val="point"/>
        <w:divId w:val="1044256732"/>
        <w:rPr>
          <w:lang w:val="ru-RU"/>
        </w:rPr>
      </w:pPr>
      <w:r>
        <w:rPr>
          <w:lang w:val="ru-RU"/>
        </w:rPr>
        <w:t>5. Для возврата или зачета удержанных и перечисленных в бюджет сумм налога на доходы налоговый агент, если иное не установлено пунктами 1 и 5 статьи 194 Налогового кодекса Республики Беларусь, представляет в налоговый орган налоговую декларацию (расчет) по налогу на доходы за период, в котором был начислен доход соответствующей иностранной организации, с внесенными изменениями и дополнениями, с приложением к ней:</w:t>
      </w:r>
    </w:p>
    <w:p w:rsidR="002A56EC" w:rsidRDefault="002A56EC">
      <w:pPr>
        <w:pStyle w:val="newncpi"/>
        <w:divId w:val="1044256732"/>
        <w:rPr>
          <w:lang w:val="ru-RU"/>
        </w:rPr>
      </w:pPr>
      <w:r>
        <w:rPr>
          <w:lang w:val="ru-RU"/>
        </w:rPr>
        <w:t>подтверждения постоянного местонахождения либо в указанных в части четвертой пункта 2 настоящей Инструкции случаях его графического образа;</w:t>
      </w:r>
    </w:p>
    <w:p w:rsidR="002A56EC" w:rsidRDefault="002A56EC">
      <w:pPr>
        <w:pStyle w:val="newncpi"/>
        <w:divId w:val="1044256732"/>
        <w:rPr>
          <w:lang w:val="ru-RU"/>
        </w:rPr>
      </w:pPr>
      <w:r>
        <w:rPr>
          <w:lang w:val="ru-RU"/>
        </w:rPr>
        <w:t>подтверждения фактического владельца дохода;</w:t>
      </w:r>
    </w:p>
    <w:p w:rsidR="002A56EC" w:rsidRDefault="002A56EC">
      <w:pPr>
        <w:pStyle w:val="newncpi"/>
        <w:divId w:val="1044256732"/>
        <w:rPr>
          <w:lang w:val="ru-RU"/>
        </w:rPr>
      </w:pPr>
      <w:r>
        <w:rPr>
          <w:lang w:val="ru-RU"/>
        </w:rPr>
        <w:t>заявления о зачете (возврате) суммы налога;</w:t>
      </w:r>
    </w:p>
    <w:p w:rsidR="002A56EC" w:rsidRDefault="002A56EC">
      <w:pPr>
        <w:pStyle w:val="newncpi"/>
        <w:divId w:val="1044256732"/>
        <w:rPr>
          <w:lang w:val="ru-RU"/>
        </w:rPr>
      </w:pPr>
      <w:r>
        <w:rPr>
          <w:lang w:val="ru-RU"/>
        </w:rPr>
        <w:t>копии договора (или иного документа), в соответствии с которым выплачивался доход (платеж) иностранной организации, если это будет определено в письменном требовании налогового органа;</w:t>
      </w:r>
    </w:p>
    <w:p w:rsidR="002A56EC" w:rsidRDefault="002A56EC">
      <w:pPr>
        <w:pStyle w:val="newncpi"/>
        <w:divId w:val="1044256732"/>
        <w:rPr>
          <w:lang w:val="ru-RU"/>
        </w:rPr>
      </w:pPr>
      <w:r>
        <w:rPr>
          <w:lang w:val="ru-RU"/>
        </w:rPr>
        <w:t>в случае, указанном в пункте 4 статьи 194 Налогового кодекса Республики Беларусь, – документы (информация), подтверждающие статус фактического владельца дохода, представленные иностранной организацией налоговому агенту.</w:t>
      </w:r>
    </w:p>
    <w:p w:rsidR="002A56EC" w:rsidRDefault="002A56EC">
      <w:pPr>
        <w:pStyle w:val="newncpi"/>
        <w:divId w:val="1044256732"/>
        <w:rPr>
          <w:lang w:val="ru-RU"/>
        </w:rPr>
      </w:pPr>
      <w:r>
        <w:rPr>
          <w:lang w:val="ru-RU"/>
        </w:rPr>
        <w:lastRenderedPageBreak/>
        <w:t>Полный или частичный возврат или зачет суммы налога на доходы производится в соответствии с законодательством Республики Беларусь с учетом норм международных договоров Республики Беларусь.</w:t>
      </w:r>
    </w:p>
    <w:p w:rsidR="00F518EC" w:rsidRDefault="00F518EC"/>
    <w:sectPr w:rsidR="00F518EC" w:rsidSect="002A56EC">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00F5E" w:rsidRDefault="00B00F5E" w:rsidP="002A56EC">
      <w:pPr>
        <w:spacing w:after="0" w:line="240" w:lineRule="auto"/>
      </w:pPr>
      <w:r>
        <w:separator/>
      </w:r>
    </w:p>
  </w:endnote>
  <w:endnote w:type="continuationSeparator" w:id="0">
    <w:p w:rsidR="00B00F5E" w:rsidRDefault="00B00F5E" w:rsidP="002A5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56EC" w:rsidRDefault="002A56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56EC" w:rsidRDefault="002A56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099"/>
    </w:tblGrid>
    <w:tr w:rsidR="002A56EC" w:rsidTr="002A56EC">
      <w:tc>
        <w:tcPr>
          <w:tcW w:w="1800" w:type="dxa"/>
          <w:shd w:val="clear" w:color="auto" w:fill="auto"/>
          <w:vAlign w:val="center"/>
        </w:tcPr>
        <w:p w:rsidR="002A56EC" w:rsidRDefault="002A56EC">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5" w:type="dxa"/>
          <w:shd w:val="clear" w:color="auto" w:fill="auto"/>
          <w:vAlign w:val="center"/>
        </w:tcPr>
        <w:p w:rsidR="002A56EC" w:rsidRDefault="002A56EC">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24.03.2025</w:t>
          </w:r>
        </w:p>
        <w:p w:rsidR="002A56EC" w:rsidRDefault="002A56EC">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2A56EC" w:rsidRPr="002A56EC" w:rsidRDefault="002A56EC">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2A56EC" w:rsidRDefault="002A56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00F5E" w:rsidRDefault="00B00F5E" w:rsidP="002A56EC">
      <w:pPr>
        <w:spacing w:after="0" w:line="240" w:lineRule="auto"/>
      </w:pPr>
      <w:r>
        <w:separator/>
      </w:r>
    </w:p>
  </w:footnote>
  <w:footnote w:type="continuationSeparator" w:id="0">
    <w:p w:rsidR="00B00F5E" w:rsidRDefault="00B00F5E" w:rsidP="002A5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56EC" w:rsidRDefault="002A56EC" w:rsidP="00AD4E67">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2A56EC" w:rsidRDefault="002A56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56EC" w:rsidRPr="002A56EC" w:rsidRDefault="002A56EC" w:rsidP="00AD4E67">
    <w:pPr>
      <w:pStyle w:val="a3"/>
      <w:framePr w:wrap="around" w:vAnchor="text" w:hAnchor="margin" w:xAlign="center" w:y="1"/>
      <w:rPr>
        <w:rStyle w:val="a7"/>
        <w:rFonts w:ascii="Times New Roman" w:hAnsi="Times New Roman" w:cs="Times New Roman"/>
        <w:sz w:val="24"/>
      </w:rPr>
    </w:pPr>
    <w:r w:rsidRPr="002A56EC">
      <w:rPr>
        <w:rStyle w:val="a7"/>
        <w:rFonts w:ascii="Times New Roman" w:hAnsi="Times New Roman" w:cs="Times New Roman"/>
        <w:sz w:val="24"/>
      </w:rPr>
      <w:fldChar w:fldCharType="begin"/>
    </w:r>
    <w:r w:rsidRPr="002A56EC">
      <w:rPr>
        <w:rStyle w:val="a7"/>
        <w:rFonts w:ascii="Times New Roman" w:hAnsi="Times New Roman" w:cs="Times New Roman"/>
        <w:sz w:val="24"/>
      </w:rPr>
      <w:instrText xml:space="preserve"> PAGE </w:instrText>
    </w:r>
    <w:r w:rsidRPr="002A56EC">
      <w:rPr>
        <w:rStyle w:val="a7"/>
        <w:rFonts w:ascii="Times New Roman" w:hAnsi="Times New Roman" w:cs="Times New Roman"/>
        <w:sz w:val="24"/>
      </w:rPr>
      <w:fldChar w:fldCharType="separate"/>
    </w:r>
    <w:r w:rsidRPr="002A56EC">
      <w:rPr>
        <w:rStyle w:val="a7"/>
        <w:rFonts w:ascii="Times New Roman" w:hAnsi="Times New Roman" w:cs="Times New Roman"/>
        <w:noProof/>
        <w:sz w:val="24"/>
      </w:rPr>
      <w:t>2</w:t>
    </w:r>
    <w:r w:rsidRPr="002A56EC">
      <w:rPr>
        <w:rStyle w:val="a7"/>
        <w:rFonts w:ascii="Times New Roman" w:hAnsi="Times New Roman" w:cs="Times New Roman"/>
        <w:sz w:val="24"/>
      </w:rPr>
      <w:fldChar w:fldCharType="end"/>
    </w:r>
  </w:p>
  <w:p w:rsidR="002A56EC" w:rsidRPr="002A56EC" w:rsidRDefault="002A56EC">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A56EC" w:rsidRDefault="002A56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EC"/>
    <w:rsid w:val="002A56EC"/>
    <w:rsid w:val="00B00F5E"/>
    <w:rsid w:val="00F518E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493BC5-9D30-4BB3-8F2F-488B5B92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u">
    <w:name w:val="titleu"/>
    <w:basedOn w:val="a"/>
    <w:rsid w:val="002A56EC"/>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point">
    <w:name w:val="point"/>
    <w:basedOn w:val="a"/>
    <w:rsid w:val="002A56EC"/>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cap1">
    <w:name w:val="cap1"/>
    <w:basedOn w:val="a"/>
    <w:rsid w:val="002A56EC"/>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2A56EC"/>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2A56EC"/>
    <w:pPr>
      <w:spacing w:after="0" w:line="240" w:lineRule="auto"/>
      <w:ind w:firstLine="567"/>
      <w:jc w:val="both"/>
    </w:pPr>
    <w:rPr>
      <w:rFonts w:ascii="Times New Roman" w:eastAsiaTheme="minorEastAsia" w:hAnsi="Times New Roman" w:cs="Times New Roman"/>
      <w:sz w:val="24"/>
      <w:szCs w:val="24"/>
      <w:lang w:val="ru-BY" w:eastAsia="ru-BY"/>
    </w:rPr>
  </w:style>
  <w:style w:type="paragraph" w:styleId="a3">
    <w:name w:val="header"/>
    <w:basedOn w:val="a"/>
    <w:link w:val="a4"/>
    <w:uiPriority w:val="99"/>
    <w:unhideWhenUsed/>
    <w:rsid w:val="002A56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56EC"/>
  </w:style>
  <w:style w:type="paragraph" w:styleId="a5">
    <w:name w:val="footer"/>
    <w:basedOn w:val="a"/>
    <w:link w:val="a6"/>
    <w:uiPriority w:val="99"/>
    <w:unhideWhenUsed/>
    <w:rsid w:val="002A56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56EC"/>
  </w:style>
  <w:style w:type="character" w:styleId="a7">
    <w:name w:val="page number"/>
    <w:basedOn w:val="a0"/>
    <w:uiPriority w:val="99"/>
    <w:semiHidden/>
    <w:unhideWhenUsed/>
    <w:rsid w:val="002A56EC"/>
  </w:style>
  <w:style w:type="table" w:styleId="a8">
    <w:name w:val="Table Grid"/>
    <w:basedOn w:val="a1"/>
    <w:uiPriority w:val="39"/>
    <w:rsid w:val="002A5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2567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1745</Words>
  <Characters>12984</Characters>
  <Application>Microsoft Office Word</Application>
  <DocSecurity>0</DocSecurity>
  <Lines>209</Lines>
  <Paragraphs>41</Paragraphs>
  <ScaleCrop>false</ScaleCrop>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1</cp:revision>
  <dcterms:created xsi:type="dcterms:W3CDTF">2025-03-24T13:27:00Z</dcterms:created>
  <dcterms:modified xsi:type="dcterms:W3CDTF">2025-03-24T13:27:00Z</dcterms:modified>
</cp:coreProperties>
</file>